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岗位说明书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276"/>
        <w:gridCol w:w="4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基本信息：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8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岗位名称：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项目管理专务（安装）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所属部门：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项目管理部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8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岗位级别：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B5-B7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直接上级：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部门经理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8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辖员人数：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0人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编制日期：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sz w:val="21"/>
                <w:szCs w:val="21"/>
              </w:rPr>
              <w:t>负责工程设计项目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Times New Roman" w:hAnsi="Times New Roman"/>
                <w:sz w:val="21"/>
                <w:szCs w:val="21"/>
              </w:rPr>
              <w:t>控制度体系的建立与完善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sz w:val="21"/>
                <w:szCs w:val="21"/>
              </w:rPr>
              <w:t>负责工程设计项目的全生命周期管理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Times New Roman" w:hAnsi="Times New Roman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sz w:val="21"/>
                <w:szCs w:val="21"/>
              </w:rPr>
              <w:t>负责工程设计项目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现场安装工程管理和</w:t>
            </w:r>
            <w:r>
              <w:rPr>
                <w:rFonts w:hint="eastAsia" w:ascii="Times New Roman" w:hAnsi="Times New Roman"/>
                <w:sz w:val="21"/>
                <w:szCs w:val="21"/>
              </w:rPr>
              <w:t>质量的总体监督与控制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Times New Roman" w:hAnsi="Times New Roman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Times New Roman" w:hAnsi="Times New Roman"/>
                <w:sz w:val="21"/>
                <w:szCs w:val="21"/>
              </w:rPr>
              <w:t>负责工程设计项目的数据汇总和统计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及时反馈项目进展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Times New Roman" w:hAnsi="Times New Roman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上级领导交办的其他工作。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1.学历/学位要求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学历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（1.博士</w:t>
            </w:r>
            <w:r>
              <w:rPr>
                <w:rFonts w:ascii="Times New Roman" w:hAnsi="Times New Roman"/>
                <w:sz w:val="21"/>
                <w:szCs w:val="21"/>
              </w:rPr>
              <w:t>研究生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2.硕士</w:t>
            </w:r>
            <w:r>
              <w:rPr>
                <w:rFonts w:ascii="Times New Roman" w:hAnsi="Times New Roman"/>
                <w:sz w:val="21"/>
                <w:szCs w:val="21"/>
              </w:rPr>
              <w:t>研究生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3.大学</w:t>
            </w:r>
            <w:r>
              <w:rPr>
                <w:rFonts w:ascii="Times New Roman" w:hAnsi="Times New Roman"/>
                <w:sz w:val="21"/>
                <w:szCs w:val="21"/>
              </w:rPr>
              <w:t>本科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4.大专</w:t>
            </w:r>
            <w:r>
              <w:rPr>
                <w:rFonts w:ascii="Times New Roman" w:hAnsi="Times New Roman"/>
                <w:sz w:val="21"/>
                <w:szCs w:val="21"/>
              </w:rPr>
              <w:t>及以下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）；</w:t>
            </w:r>
          </w:p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学位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（1.博士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2.硕士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 w:val="21"/>
                <w:szCs w:val="21"/>
              </w:rPr>
              <w:t>3.学士     4.无学位）。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2.专业要求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土木工程、建筑结构、焊接等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相关专业优先。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3.工作经验要求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具有5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以上工作经验，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在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下一层级岗位工作满1年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具有大型（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16万m³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及以上）LNG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储罐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工程建设项目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现场管理经验及相关业绩。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1"/>
                <w:szCs w:val="21"/>
              </w:rPr>
              <w:t>.知识技能要求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包括但不限于：施工方案审查；拱顶结构、罐顶结构、罐侧结构、内罐底板、壁板等安装质量检验、资料检查验收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焊接工艺评定审审核、焊工考试管理、焊接材料监督检查、焊接行为管控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管道阀门等安装工程的监管和验收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1"/>
                <w:szCs w:val="21"/>
              </w:rPr>
              <w:t>.素质能力要求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品行端正，爱岗敬业、工作责任心强，具有较强的执行力、组织协调沟通能力、统筹能力、人际交往能力。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 w:val="21"/>
                <w:szCs w:val="21"/>
              </w:rPr>
              <w:t>.其他要求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中级职称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、注册焊接检验工程师或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注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册一级建造工程师职业资格。</w:t>
            </w:r>
          </w:p>
        </w:tc>
      </w:tr>
    </w:tbl>
    <w:p>
      <w:r>
        <w:br w:type="page"/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岗位说明书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276"/>
        <w:gridCol w:w="4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基本信息：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18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岗位名称：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项目管理专务（土建）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所属部门：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项目管理部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18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岗位级别：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B5-B7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直接上级：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部门经理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8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辖员人数：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0人</w:t>
            </w:r>
          </w:p>
        </w:tc>
        <w:tc>
          <w:tcPr>
            <w:tcW w:w="411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编制日期：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sz w:val="21"/>
                <w:szCs w:val="21"/>
              </w:rPr>
              <w:t>负责工程设计项目内控制度体系的建立与完善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sz w:val="21"/>
                <w:szCs w:val="21"/>
              </w:rPr>
              <w:t>负责工程设计项目的全生命周期管理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Times New Roman" w:hAnsi="Times New Roman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负责工程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现场施工管理，保证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项目计划进度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有序进行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与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储罐土建部分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可控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Times New Roman" w:hAnsi="Times New Roman" w:cs="Arial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负责工程项目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现场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数据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汇总和统计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及时反馈项目进展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Times New Roman" w:hAnsi="Times New Roman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上级领导交办的其他工作。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1.学历/学位要求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学历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（1.博士</w:t>
            </w:r>
            <w:r>
              <w:rPr>
                <w:rFonts w:ascii="Times New Roman" w:hAnsi="Times New Roman"/>
                <w:sz w:val="21"/>
                <w:szCs w:val="21"/>
              </w:rPr>
              <w:t>研究生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2.硕士</w:t>
            </w:r>
            <w:r>
              <w:rPr>
                <w:rFonts w:ascii="Times New Roman" w:hAnsi="Times New Roman"/>
                <w:sz w:val="21"/>
                <w:szCs w:val="21"/>
              </w:rPr>
              <w:t>研究生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3.大学</w:t>
            </w:r>
            <w:r>
              <w:rPr>
                <w:rFonts w:ascii="Times New Roman" w:hAnsi="Times New Roman"/>
                <w:sz w:val="21"/>
                <w:szCs w:val="21"/>
              </w:rPr>
              <w:t>本科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4.大专</w:t>
            </w:r>
            <w:r>
              <w:rPr>
                <w:rFonts w:ascii="Times New Roman" w:hAnsi="Times New Roman"/>
                <w:sz w:val="21"/>
                <w:szCs w:val="21"/>
              </w:rPr>
              <w:t>及以下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）；</w:t>
            </w:r>
          </w:p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学位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（1.博士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2.硕士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 w:val="21"/>
                <w:szCs w:val="21"/>
              </w:rPr>
              <w:t>3.学士     4.无学位）。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2.专业要求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土木工程、建筑结构、焊接等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相关专业优先。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3.工作经验要求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具有5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以上工作经验，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在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下一层级岗位工作满1年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具有大型（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16万m³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及以上）LNG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储罐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工程建设项目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现场管理经验及相关业绩。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1"/>
                <w:szCs w:val="21"/>
              </w:rPr>
              <w:t>.知识技能要求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包括但不限于：土建施工方案审查；混凝土配合比合规性确认；桩基、承台、外罐和罐顶混凝土浇筑施工管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理；后张拉预应力施工及相关工艺方案的审查和现场确认。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1"/>
                <w:szCs w:val="21"/>
              </w:rPr>
              <w:t>.素质能力要求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品行端正，爱岗敬业、工作责任心强，具有较强的执行力、组织协调沟通能力、统筹能力、人际交往能力。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 w:val="21"/>
                <w:szCs w:val="21"/>
              </w:rPr>
              <w:t>.其他要求</w:t>
            </w:r>
          </w:p>
        </w:tc>
        <w:tc>
          <w:tcPr>
            <w:tcW w:w="6388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中级职称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、注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册一级建造工程师职业资格。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1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rPr>
        <w:rFonts w:ascii="宋体" w:hAnsi="宋体"/>
      </w:rPr>
    </w:pPr>
    <w:r>
      <w:rPr>
        <w:rFonts w:ascii="宋体" w:hAnsi="宋体"/>
      </w:rPr>
      <w:ptab w:relativeTo="margin" w:alignment="center" w:leader="none"/>
    </w:r>
    <w:r>
      <w:rPr>
        <w:rFonts w:ascii="宋体" w:hAnsi="宋体"/>
      </w:rPr>
      <w:ptab w:relativeTo="margin" w:alignment="right" w:leader="none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3A"/>
    <w:rsid w:val="00073CE3"/>
    <w:rsid w:val="000F3DCC"/>
    <w:rsid w:val="00162249"/>
    <w:rsid w:val="00172D55"/>
    <w:rsid w:val="001B011A"/>
    <w:rsid w:val="002A7524"/>
    <w:rsid w:val="002D59A9"/>
    <w:rsid w:val="002F3CC7"/>
    <w:rsid w:val="00357BF6"/>
    <w:rsid w:val="00397061"/>
    <w:rsid w:val="003A31E8"/>
    <w:rsid w:val="003F2B39"/>
    <w:rsid w:val="004164DD"/>
    <w:rsid w:val="005604BC"/>
    <w:rsid w:val="006363BC"/>
    <w:rsid w:val="00671725"/>
    <w:rsid w:val="006B632E"/>
    <w:rsid w:val="006C013A"/>
    <w:rsid w:val="006C7A00"/>
    <w:rsid w:val="006E4170"/>
    <w:rsid w:val="00746C1A"/>
    <w:rsid w:val="007D18DD"/>
    <w:rsid w:val="00826013"/>
    <w:rsid w:val="0085019C"/>
    <w:rsid w:val="00925E65"/>
    <w:rsid w:val="00A468C1"/>
    <w:rsid w:val="00A87471"/>
    <w:rsid w:val="00AB540D"/>
    <w:rsid w:val="00B72A2C"/>
    <w:rsid w:val="00BB7DEC"/>
    <w:rsid w:val="00BD677B"/>
    <w:rsid w:val="00D06A3B"/>
    <w:rsid w:val="00D87CEF"/>
    <w:rsid w:val="00DF622F"/>
    <w:rsid w:val="00E6414E"/>
    <w:rsid w:val="00EA5728"/>
    <w:rsid w:val="00EA7016"/>
    <w:rsid w:val="00EF69E4"/>
    <w:rsid w:val="00F13241"/>
    <w:rsid w:val="00F670F8"/>
    <w:rsid w:val="00FC2C13"/>
    <w:rsid w:val="018D561B"/>
    <w:rsid w:val="13E67EB4"/>
    <w:rsid w:val="212D3534"/>
    <w:rsid w:val="22522BB2"/>
    <w:rsid w:val="228467B4"/>
    <w:rsid w:val="23C3252D"/>
    <w:rsid w:val="245144C9"/>
    <w:rsid w:val="24D50A3E"/>
    <w:rsid w:val="2E6871BC"/>
    <w:rsid w:val="2EE20373"/>
    <w:rsid w:val="31CE7B45"/>
    <w:rsid w:val="32784D40"/>
    <w:rsid w:val="355F0223"/>
    <w:rsid w:val="382C33B7"/>
    <w:rsid w:val="39CB29B3"/>
    <w:rsid w:val="438273BE"/>
    <w:rsid w:val="4EB00E7B"/>
    <w:rsid w:val="50547BD4"/>
    <w:rsid w:val="534D60B9"/>
    <w:rsid w:val="63C1520A"/>
    <w:rsid w:val="63D17F9A"/>
    <w:rsid w:val="6D9010B4"/>
    <w:rsid w:val="6DEE4DCB"/>
    <w:rsid w:val="6E7A3F7C"/>
    <w:rsid w:val="78A502CC"/>
    <w:rsid w:val="7EF9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6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semiHidden/>
    <w:unhideWhenUsed/>
    <w:qFormat/>
    <w:uiPriority w:val="39"/>
    <w:pPr>
      <w:tabs>
        <w:tab w:val="right" w:leader="dot" w:pos="8296"/>
      </w:tabs>
      <w:spacing w:line="360" w:lineRule="auto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一级标题"/>
    <w:basedOn w:val="1"/>
    <w:link w:val="13"/>
    <w:qFormat/>
    <w:uiPriority w:val="0"/>
    <w:pPr>
      <w:spacing w:line="360" w:lineRule="auto"/>
      <w:jc w:val="left"/>
    </w:pPr>
    <w:rPr>
      <w:rFonts w:eastAsia="黑体"/>
      <w:sz w:val="24"/>
    </w:rPr>
  </w:style>
  <w:style w:type="character" w:customStyle="1" w:styleId="13">
    <w:name w:val="一级标题 字符"/>
    <w:basedOn w:val="10"/>
    <w:link w:val="12"/>
    <w:qFormat/>
    <w:uiPriority w:val="0"/>
    <w:rPr>
      <w:rFonts w:eastAsia="黑体"/>
      <w:sz w:val="24"/>
    </w:rPr>
  </w:style>
  <w:style w:type="paragraph" w:customStyle="1" w:styleId="14">
    <w:name w:val="有标题的二级标题"/>
    <w:basedOn w:val="12"/>
    <w:link w:val="15"/>
    <w:qFormat/>
    <w:uiPriority w:val="0"/>
  </w:style>
  <w:style w:type="character" w:customStyle="1" w:styleId="15">
    <w:name w:val="有标题的二级标题 字符"/>
    <w:basedOn w:val="13"/>
    <w:link w:val="14"/>
    <w:qFormat/>
    <w:uiPriority w:val="0"/>
    <w:rPr>
      <w:rFonts w:eastAsia="黑体"/>
      <w:sz w:val="24"/>
    </w:rPr>
  </w:style>
  <w:style w:type="paragraph" w:customStyle="1" w:styleId="16">
    <w:name w:val="没有标题的一级标题"/>
    <w:basedOn w:val="14"/>
    <w:link w:val="17"/>
    <w:qFormat/>
    <w:uiPriority w:val="0"/>
    <w:rPr>
      <w:rFonts w:eastAsia="宋体"/>
    </w:rPr>
  </w:style>
  <w:style w:type="character" w:customStyle="1" w:styleId="17">
    <w:name w:val="没有标题的一级标题 字符"/>
    <w:basedOn w:val="15"/>
    <w:link w:val="16"/>
    <w:qFormat/>
    <w:uiPriority w:val="0"/>
    <w:rPr>
      <w:rFonts w:eastAsia="宋体"/>
      <w:sz w:val="24"/>
    </w:rPr>
  </w:style>
  <w:style w:type="paragraph" w:customStyle="1" w:styleId="18">
    <w:name w:val="没有标题的三级标题"/>
    <w:basedOn w:val="14"/>
    <w:link w:val="19"/>
    <w:qFormat/>
    <w:uiPriority w:val="0"/>
    <w:rPr>
      <w:rFonts w:eastAsia="宋体"/>
    </w:rPr>
  </w:style>
  <w:style w:type="character" w:customStyle="1" w:styleId="19">
    <w:name w:val="没有标题的三级标题 字符"/>
    <w:basedOn w:val="15"/>
    <w:link w:val="18"/>
    <w:qFormat/>
    <w:uiPriority w:val="0"/>
    <w:rPr>
      <w:rFonts w:eastAsia="宋体"/>
      <w:sz w:val="24"/>
    </w:rPr>
  </w:style>
  <w:style w:type="paragraph" w:customStyle="1" w:styleId="20">
    <w:name w:val="章-标题"/>
    <w:basedOn w:val="2"/>
    <w:semiHidden/>
    <w:qFormat/>
    <w:uiPriority w:val="0"/>
    <w:pPr>
      <w:spacing w:before="0" w:after="0" w:line="360" w:lineRule="auto"/>
    </w:pPr>
    <w:rPr>
      <w:rFonts w:ascii="黑体" w:hAnsi="宋体" w:eastAsia="黑体"/>
      <w:b w:val="0"/>
      <w:sz w:val="24"/>
    </w:rPr>
  </w:style>
  <w:style w:type="character" w:customStyle="1" w:styleId="21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样式1"/>
    <w:basedOn w:val="1"/>
    <w:qFormat/>
    <w:uiPriority w:val="0"/>
    <w:rPr>
      <w:szCs w:val="20"/>
    </w:rPr>
  </w:style>
  <w:style w:type="character" w:customStyle="1" w:styleId="26">
    <w:name w:val="批注框文本 字符"/>
    <w:basedOn w:val="10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351F-08F5-4DD3-94B3-798D727023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1671</Words>
  <Characters>9527</Characters>
  <Lines>79</Lines>
  <Paragraphs>22</Paragraphs>
  <TotalTime>0</TotalTime>
  <ScaleCrop>false</ScaleCrop>
  <LinksUpToDate>false</LinksUpToDate>
  <CharactersWithSpaces>11176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2020-08-12T08:12:00Z</dcterms:created>
  <dc:creator>G</dc:creator>
  <cp:lastModifiedBy>李响</cp:lastModifiedBy>
  <dcterms:modified xsi:type="dcterms:W3CDTF">2023-05-05T02:08:07Z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1FF7DA0059FD40069065C2CB937B07E7</vt:lpwstr>
  </property>
</Properties>
</file>